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07" w:rsidRPr="00EA3519" w:rsidRDefault="00EA3519" w:rsidP="00EA35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lang w:eastAsia="fr-FR"/>
        </w:rPr>
      </w:pPr>
      <w:r w:rsidRPr="00EA3519">
        <w:rPr>
          <w:rFonts w:ascii="Tahoma" w:eastAsia="Times New Roman" w:hAnsi="Tahoma" w:cs="Tahoma"/>
          <w:b/>
          <w:bCs/>
          <w:kern w:val="36"/>
          <w:lang w:eastAsia="fr-FR"/>
        </w:rPr>
        <w:t>Transports Publics Particuliers de Personnes (T3P)</w:t>
      </w:r>
      <w:r>
        <w:rPr>
          <w:rFonts w:ascii="Tahoma" w:eastAsia="Times New Roman" w:hAnsi="Tahoma" w:cs="Tahoma"/>
          <w:b/>
          <w:bCs/>
          <w:kern w:val="36"/>
          <w:lang w:eastAsia="fr-FR"/>
        </w:rPr>
        <w:br/>
      </w:r>
      <w:r w:rsidRPr="00EA3519">
        <w:rPr>
          <w:rFonts w:ascii="Tahoma" w:hAnsi="Tahoma" w:cs="Tahoma"/>
          <w:b/>
          <w:color w:val="000000"/>
        </w:rPr>
        <w:t>Programme Formatrans P</w:t>
      </w:r>
      <w:r w:rsidR="00964607" w:rsidRPr="00EA3519">
        <w:rPr>
          <w:rFonts w:ascii="Tahoma" w:hAnsi="Tahoma" w:cs="Tahoma"/>
          <w:b/>
          <w:color w:val="000000"/>
        </w:rPr>
        <w:t>aris de la formation VTC</w:t>
      </w:r>
    </w:p>
    <w:p w:rsidR="00964607" w:rsidRDefault="00C251A9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DE7807">
        <w:rPr>
          <w:rFonts w:ascii="Tahoma" w:hAnsi="Tahoma" w:cs="Tahoma"/>
          <w:color w:val="000000"/>
          <w:sz w:val="22"/>
          <w:szCs w:val="22"/>
        </w:rPr>
        <w:t xml:space="preserve">Les épreuves d'admissibilité sont réalisées sous la forme de questions à choix multiples </w:t>
      </w:r>
      <w:r w:rsidR="00964607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 xml:space="preserve">et de questions à réponses courtes. Elles portent sur les matières et les connaissances énumérées dans le </w:t>
      </w:r>
      <w:r w:rsidR="00964607">
        <w:rPr>
          <w:rFonts w:ascii="Tahoma" w:hAnsi="Tahoma" w:cs="Tahoma"/>
          <w:color w:val="000000"/>
          <w:sz w:val="22"/>
          <w:szCs w:val="22"/>
        </w:rPr>
        <w:t>référentiel de connaissances.</w:t>
      </w:r>
      <w:r w:rsidR="00964607">
        <w:rPr>
          <w:rFonts w:ascii="Tahoma" w:hAnsi="Tahoma" w:cs="Tahoma"/>
          <w:color w:val="000000"/>
          <w:sz w:val="22"/>
          <w:szCs w:val="22"/>
        </w:rPr>
        <w:br/>
      </w:r>
      <w:r w:rsidR="00964607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 xml:space="preserve">Les épreuves d'admissibilité communes aux candidats à l'examen d'accès à la profession </w:t>
      </w:r>
      <w:r w:rsidR="00964607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 xml:space="preserve">de conducteur de taxi et à l'examen d'accès à la profession de conducteur de voiture </w:t>
      </w:r>
      <w:r w:rsidR="00964607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de transport avec chauffeur sont les suivantes :</w:t>
      </w:r>
      <w:r w:rsidR="00964607">
        <w:rPr>
          <w:rFonts w:ascii="Tahoma" w:hAnsi="Tahoma" w:cs="Tahoma"/>
          <w:color w:val="000000"/>
          <w:sz w:val="22"/>
          <w:szCs w:val="22"/>
        </w:rPr>
        <w:br/>
      </w:r>
      <w:r w:rsidR="00964607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Une épreuve portant sur la réglementation du transport public particulier de personnes, d'une durée de quarante-cinq minutes, notée sur vingt points, affectée d'un coefficient trois.</w:t>
      </w:r>
      <w:r w:rsidRPr="00DE7807">
        <w:rPr>
          <w:rFonts w:ascii="Tahoma" w:hAnsi="Tahoma" w:cs="Tahoma"/>
          <w:color w:val="000000"/>
          <w:sz w:val="22"/>
          <w:szCs w:val="22"/>
        </w:rPr>
        <w:br/>
        <w:t>Cette épreuve est composée de cinq questions à réponses courtes, notées sur deux points, et de dix questions à choix multiples, notées sur un point.</w:t>
      </w:r>
    </w:p>
    <w:p w:rsidR="00135E8A" w:rsidRDefault="00C251A9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DE7807">
        <w:rPr>
          <w:rFonts w:ascii="Tahoma" w:hAnsi="Tahoma" w:cs="Tahoma"/>
          <w:color w:val="000000"/>
          <w:sz w:val="22"/>
          <w:szCs w:val="22"/>
        </w:rPr>
        <w:t xml:space="preserve">Une épreuve portant sur la gestion, d'une durée de quarante-cinq minutes, 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notée sur vingt points, affectée d'un coefficient deux.</w:t>
      </w:r>
      <w:r w:rsidR="00964607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E7807">
        <w:rPr>
          <w:rFonts w:ascii="Tahoma" w:hAnsi="Tahoma" w:cs="Tahoma"/>
          <w:color w:val="000000"/>
          <w:sz w:val="22"/>
          <w:szCs w:val="22"/>
        </w:rPr>
        <w:t xml:space="preserve">Cette épreuve est composée 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de deux questions à réponses courtes, notées sur deux points, et de seize questions à choix multiples, notées sur un point.</w:t>
      </w:r>
    </w:p>
    <w:p w:rsidR="00135E8A" w:rsidRDefault="00C251A9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DE7807">
        <w:rPr>
          <w:rFonts w:ascii="Tahoma" w:hAnsi="Tahoma" w:cs="Tahoma"/>
          <w:color w:val="000000"/>
          <w:sz w:val="22"/>
          <w:szCs w:val="22"/>
        </w:rPr>
        <w:t>Une épreuve portant sur la sécurité routière, d'une durée de trente minutes, notée sur vingt points, affectée d'un coefficient trois.</w:t>
      </w:r>
      <w:r w:rsidR="00135E8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E7807">
        <w:rPr>
          <w:rFonts w:ascii="Tahoma" w:hAnsi="Tahoma" w:cs="Tahoma"/>
          <w:color w:val="000000"/>
          <w:sz w:val="22"/>
          <w:szCs w:val="22"/>
        </w:rPr>
        <w:t>Cette épreuve est composée de vingt questions à choix multiples notées sur un point.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Une épreuve destinée à évaluer la capacité d'expression et de compréhension en langue française, d'une durée de trente minutes, notée sur vingt points, affectée d'un coefficient deux.</w:t>
      </w:r>
      <w:r w:rsidR="00135E8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E7807">
        <w:rPr>
          <w:rFonts w:ascii="Tahoma" w:hAnsi="Tahoma" w:cs="Tahoma"/>
          <w:color w:val="000000"/>
          <w:sz w:val="22"/>
          <w:szCs w:val="22"/>
        </w:rPr>
        <w:t xml:space="preserve">Cette épreuve est constituée de questions portant sur la compréhension d'un texte 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de quinze à vingt lignes en lien notamment avec le thème des transports.</w:t>
      </w:r>
      <w:r w:rsidR="00135E8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E7807">
        <w:rPr>
          <w:rFonts w:ascii="Tahoma" w:hAnsi="Tahoma" w:cs="Tahoma"/>
          <w:color w:val="000000"/>
          <w:sz w:val="22"/>
          <w:szCs w:val="22"/>
        </w:rPr>
        <w:t>Elle est composée de trois questions à réponses courtes, notées sur deux points et de sept questions à choix multiples notées sur deux points</w:t>
      </w:r>
      <w:r w:rsidR="00135E8A"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DE7807">
        <w:rPr>
          <w:rFonts w:ascii="Tahoma" w:hAnsi="Tahoma" w:cs="Tahoma"/>
          <w:color w:val="000000"/>
          <w:sz w:val="22"/>
          <w:szCs w:val="22"/>
        </w:rPr>
        <w:t>Un point est retiré lorsque le candidat a commis plus de cinq fautes d'orthographe dans la totalité de ses réponses aux questions à réponse courtes.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Une épreuve destinée à évaluer la capacité d'expression et de compréhension en langue anglaise, à un niveau équivalent au niveau A2 du cadre européen commun de référence pour les langues, d'une durée de trente minutes, notée sur vingt points, affectée d'un coefficient un.</w:t>
      </w:r>
      <w:r w:rsidR="00135E8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E7807">
        <w:rPr>
          <w:rFonts w:ascii="Tahoma" w:hAnsi="Tahoma" w:cs="Tahoma"/>
          <w:color w:val="000000"/>
          <w:sz w:val="22"/>
          <w:szCs w:val="22"/>
        </w:rPr>
        <w:t>Cette épreuve est composée de vingt questions à choix multiples notées sur un point.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</w:p>
    <w:p w:rsidR="00135E8A" w:rsidRDefault="00135E8A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</w:p>
    <w:p w:rsidR="00135E8A" w:rsidRDefault="00135E8A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</w:p>
    <w:p w:rsidR="00135E8A" w:rsidRDefault="00135E8A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</w:p>
    <w:p w:rsidR="00135E8A" w:rsidRDefault="00135E8A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</w:p>
    <w:p w:rsidR="00135E8A" w:rsidRDefault="00135E8A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</w:p>
    <w:p w:rsidR="00135E8A" w:rsidRDefault="00135E8A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</w:p>
    <w:p w:rsidR="00135E8A" w:rsidRDefault="00135E8A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</w:p>
    <w:p w:rsidR="00C251A9" w:rsidRPr="00DE7807" w:rsidRDefault="00C251A9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DE7807">
        <w:rPr>
          <w:rFonts w:ascii="Tahoma" w:hAnsi="Tahoma" w:cs="Tahoma"/>
          <w:color w:val="000000"/>
          <w:sz w:val="22"/>
          <w:szCs w:val="22"/>
        </w:rPr>
        <w:lastRenderedPageBreak/>
        <w:t xml:space="preserve">Les épreuves spécifiques de l'examen d'accès à la profession de conducteur de voiture 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de transport av</w:t>
      </w:r>
      <w:r w:rsidR="006B6B52">
        <w:rPr>
          <w:rFonts w:ascii="Tahoma" w:hAnsi="Tahoma" w:cs="Tahoma"/>
          <w:color w:val="000000"/>
          <w:sz w:val="22"/>
          <w:szCs w:val="22"/>
        </w:rPr>
        <w:t xml:space="preserve">ec chauffeur sont les suivantes </w:t>
      </w:r>
      <w:r w:rsidRPr="00DE7807">
        <w:rPr>
          <w:rFonts w:ascii="Tahoma" w:hAnsi="Tahoma" w:cs="Tahoma"/>
          <w:color w:val="000000"/>
          <w:sz w:val="22"/>
          <w:szCs w:val="22"/>
        </w:rPr>
        <w:t>: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="006B6B52">
        <w:rPr>
          <w:rFonts w:ascii="Tahoma" w:hAnsi="Tahoma" w:cs="Tahoma"/>
          <w:color w:val="000000"/>
          <w:sz w:val="22"/>
          <w:szCs w:val="22"/>
        </w:rPr>
        <w:t xml:space="preserve">Une épreuve </w:t>
      </w:r>
      <w:r w:rsidRPr="00DE7807">
        <w:rPr>
          <w:rFonts w:ascii="Tahoma" w:hAnsi="Tahoma" w:cs="Tahoma"/>
          <w:color w:val="000000"/>
          <w:sz w:val="22"/>
          <w:szCs w:val="22"/>
        </w:rPr>
        <w:t xml:space="preserve">portant sur le développement commercial et la gestion propre 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 xml:space="preserve">à l'activité de voiture de transport avec chauffeur, d'une durée de trente minutes, 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notée sur vingt points, affectée d'un coefficient trois.</w:t>
      </w:r>
      <w:r w:rsidRPr="00DE7807">
        <w:rPr>
          <w:rFonts w:ascii="Tahoma" w:hAnsi="Tahoma" w:cs="Tahoma"/>
          <w:color w:val="000000"/>
          <w:sz w:val="22"/>
          <w:szCs w:val="22"/>
        </w:rPr>
        <w:br/>
        <w:t>Cette épreuve est composée de quatre questions à réponses courtes, notées sur deux points, et de douze questions à choix multiples, notées sur un point.</w:t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="00135E8A">
        <w:rPr>
          <w:rFonts w:ascii="Tahoma" w:hAnsi="Tahoma" w:cs="Tahoma"/>
          <w:color w:val="000000"/>
          <w:sz w:val="22"/>
          <w:szCs w:val="22"/>
        </w:rPr>
        <w:br/>
      </w:r>
      <w:r w:rsidR="006B6B52">
        <w:rPr>
          <w:rFonts w:ascii="Tahoma" w:hAnsi="Tahoma" w:cs="Tahoma"/>
          <w:color w:val="000000"/>
          <w:sz w:val="22"/>
          <w:szCs w:val="22"/>
        </w:rPr>
        <w:t xml:space="preserve">Une épreuve </w:t>
      </w:r>
      <w:r w:rsidRPr="00DE7807">
        <w:rPr>
          <w:rFonts w:ascii="Tahoma" w:hAnsi="Tahoma" w:cs="Tahoma"/>
          <w:color w:val="000000"/>
          <w:sz w:val="22"/>
          <w:szCs w:val="22"/>
        </w:rPr>
        <w:t xml:space="preserve">portant sur la réglementation nationale spécifique de l'activité de voiture </w:t>
      </w:r>
      <w:r w:rsidR="006B6B52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de transport avec chauffeur, d'une durée de vingt minutes, notée sur vingt points, affectée d'un coefficient trois.</w:t>
      </w:r>
      <w:r w:rsidRPr="00DE7807">
        <w:rPr>
          <w:rFonts w:ascii="Tahoma" w:hAnsi="Tahoma" w:cs="Tahoma"/>
          <w:color w:val="000000"/>
          <w:sz w:val="22"/>
          <w:szCs w:val="22"/>
        </w:rPr>
        <w:br/>
        <w:t>Cette épreuve est composée de deux questions à réponses courtes, notées sur quatre points, et de six questions à choix multiples, notées sur deux points.</w:t>
      </w:r>
      <w:r w:rsidR="004F262F">
        <w:rPr>
          <w:rFonts w:ascii="Tahoma" w:hAnsi="Tahoma" w:cs="Tahoma"/>
          <w:color w:val="000000"/>
          <w:sz w:val="22"/>
          <w:szCs w:val="22"/>
        </w:rPr>
        <w:br/>
      </w:r>
      <w:r w:rsidR="004F262F">
        <w:rPr>
          <w:rFonts w:ascii="Tahoma" w:hAnsi="Tahoma" w:cs="Tahoma"/>
          <w:color w:val="000000"/>
          <w:sz w:val="22"/>
          <w:szCs w:val="22"/>
        </w:rPr>
        <w:br/>
      </w:r>
      <w:r w:rsidRPr="00DE7807">
        <w:rPr>
          <w:rFonts w:ascii="Tahoma" w:hAnsi="Tahoma" w:cs="Tahoma"/>
          <w:color w:val="000000"/>
          <w:sz w:val="22"/>
          <w:szCs w:val="22"/>
        </w:rPr>
        <w:t>Est déclaré admissible à l'examen le candidat qui a obtenu cumulativement :</w:t>
      </w:r>
    </w:p>
    <w:p w:rsidR="00C251A9" w:rsidRPr="00DE7807" w:rsidRDefault="004F262F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U</w:t>
      </w:r>
      <w:r w:rsidR="00C251A9" w:rsidRPr="00DE7807">
        <w:rPr>
          <w:rFonts w:ascii="Tahoma" w:hAnsi="Tahoma" w:cs="Tahoma"/>
          <w:color w:val="000000"/>
          <w:sz w:val="22"/>
          <w:szCs w:val="22"/>
        </w:rPr>
        <w:t>ne note moyenne d'au moins dix sur vingt, calculée sur l'ensemble des sept épreuves d'admissibilité pondérées d</w:t>
      </w:r>
      <w:r>
        <w:rPr>
          <w:rFonts w:ascii="Tahoma" w:hAnsi="Tahoma" w:cs="Tahoma"/>
          <w:color w:val="000000"/>
          <w:sz w:val="22"/>
          <w:szCs w:val="22"/>
        </w:rPr>
        <w:t>e leurs coefficients respectifs.</w:t>
      </w:r>
      <w:r>
        <w:rPr>
          <w:rFonts w:ascii="Tahoma" w:hAnsi="Tahoma" w:cs="Tahoma"/>
          <w:color w:val="000000"/>
          <w:sz w:val="22"/>
          <w:szCs w:val="22"/>
        </w:rPr>
        <w:br/>
        <w:t>U</w:t>
      </w:r>
      <w:r w:rsidR="00C251A9" w:rsidRPr="00DE7807">
        <w:rPr>
          <w:rFonts w:ascii="Tahoma" w:hAnsi="Tahoma" w:cs="Tahoma"/>
          <w:color w:val="000000"/>
          <w:sz w:val="22"/>
          <w:szCs w:val="22"/>
        </w:rPr>
        <w:t xml:space="preserve">ne note d'au moins six sur vingt à chacune </w:t>
      </w:r>
      <w:r>
        <w:rPr>
          <w:rFonts w:ascii="Tahoma" w:hAnsi="Tahoma" w:cs="Tahoma"/>
          <w:color w:val="000000"/>
          <w:sz w:val="22"/>
          <w:szCs w:val="22"/>
        </w:rPr>
        <w:t>des épreuves A, B, C, D, F et G.</w:t>
      </w:r>
      <w:r>
        <w:rPr>
          <w:rFonts w:ascii="Tahoma" w:hAnsi="Tahoma" w:cs="Tahoma"/>
          <w:color w:val="000000"/>
          <w:sz w:val="22"/>
          <w:szCs w:val="22"/>
        </w:rPr>
        <w:br/>
        <w:t>U</w:t>
      </w:r>
      <w:r w:rsidR="00C251A9" w:rsidRPr="00DE7807">
        <w:rPr>
          <w:rFonts w:ascii="Tahoma" w:hAnsi="Tahoma" w:cs="Tahoma"/>
          <w:color w:val="000000"/>
          <w:sz w:val="22"/>
          <w:szCs w:val="22"/>
        </w:rPr>
        <w:t>ne note d'au moins quatre sur vingt à l'épreuve E.</w:t>
      </w:r>
    </w:p>
    <w:p w:rsidR="00C251A9" w:rsidRPr="00DE7807" w:rsidRDefault="00C251A9" w:rsidP="00964607">
      <w:pPr>
        <w:pStyle w:val="NormalWeb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DE7807">
        <w:rPr>
          <w:rFonts w:ascii="Tahoma" w:hAnsi="Tahoma" w:cs="Tahoma"/>
          <w:color w:val="000000"/>
          <w:sz w:val="22"/>
          <w:szCs w:val="22"/>
        </w:rPr>
        <w:br/>
        <w:t>Un candidat déclaré admissible peut se présenter trois fois à l'épreuve d'admission dans un délai d'un an à compter de la publication des résultats des épreuves d'admissibilité.</w:t>
      </w:r>
    </w:p>
    <w:p w:rsidR="00E5433B" w:rsidRPr="006B6B52" w:rsidRDefault="00C251A9" w:rsidP="006B6B52">
      <w:pPr>
        <w:spacing w:after="240" w:line="240" w:lineRule="auto"/>
        <w:rPr>
          <w:rFonts w:ascii="Tahoma" w:eastAsia="Times New Roman" w:hAnsi="Tahoma" w:cs="Tahoma"/>
          <w:color w:val="000000"/>
          <w:lang w:eastAsia="fr-FR"/>
        </w:rPr>
      </w:pPr>
      <w:r w:rsidRPr="00C251A9">
        <w:rPr>
          <w:rFonts w:ascii="Tahoma" w:eastAsia="Times New Roman" w:hAnsi="Tahoma" w:cs="Tahoma"/>
          <w:color w:val="000000"/>
          <w:lang w:eastAsia="fr-FR"/>
        </w:rPr>
        <w:t xml:space="preserve">L'épreuve d'admission consiste en une mise en situation pratique de réalisation, selon l'examen auquel le candidat postule, d'une course de taxi ou d'une mission de transport 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 xml:space="preserve">en voiture de transport avec chauffeur. Elle a pour objectif d'évaluer la capacité du candidat à assurer, par sa conduite en circulation, la sécurité des passagers et des autres usagers 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de la route tout en proposant aux clients un service commercial de qualité.</w:t>
      </w:r>
      <w:r w:rsidRPr="00C251A9">
        <w:rPr>
          <w:rFonts w:ascii="Tahoma" w:eastAsia="Times New Roman" w:hAnsi="Tahoma" w:cs="Tahoma"/>
          <w:color w:val="000000"/>
          <w:lang w:eastAsia="fr-FR"/>
        </w:rPr>
        <w:br/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 xml:space="preserve">L'épreuve pratique comprend une phase de conduite en circulation d'une durée </w:t>
      </w:r>
      <w:r w:rsidR="004F262F">
        <w:rPr>
          <w:rFonts w:ascii="Tahoma" w:eastAsia="Times New Roman" w:hAnsi="Tahoma" w:cs="Tahoma"/>
          <w:color w:val="000000"/>
          <w:lang w:eastAsia="fr-FR"/>
        </w:rPr>
        <w:t xml:space="preserve">minimum 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  <w:t>de vingt minutes.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L'épreuve est notée sur vingt points. La notation est effectuée par groupe de compétences sel</w:t>
      </w:r>
      <w:r w:rsidR="004F262F">
        <w:rPr>
          <w:rFonts w:ascii="Tahoma" w:eastAsia="Times New Roman" w:hAnsi="Tahoma" w:cs="Tahoma"/>
          <w:color w:val="000000"/>
          <w:lang w:eastAsia="fr-FR"/>
        </w:rPr>
        <w:t>on les modalités suivantes :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Pour l'épreuve pratique de l'examen d'accès à la profession de conducteur de voiture</w:t>
      </w:r>
      <w:r w:rsidR="004F262F">
        <w:rPr>
          <w:rFonts w:ascii="Tahoma" w:eastAsia="Times New Roman" w:hAnsi="Tahoma" w:cs="Tahoma"/>
          <w:color w:val="000000"/>
          <w:lang w:eastAsia="fr-FR"/>
        </w:rPr>
        <w:t xml:space="preserve"> de transport avec chauffeur :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La préparation et la réalisation du parcours. Cette compét</w:t>
      </w:r>
      <w:r w:rsidR="004F262F">
        <w:rPr>
          <w:rFonts w:ascii="Tahoma" w:eastAsia="Times New Roman" w:hAnsi="Tahoma" w:cs="Tahoma"/>
          <w:color w:val="000000"/>
          <w:lang w:eastAsia="fr-FR"/>
        </w:rPr>
        <w:t>ence est notée sur deux points.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La sécurité et la souplesse de la conduite et le respect du </w:t>
      </w:r>
      <w:r w:rsidRPr="006B6B52">
        <w:rPr>
          <w:rFonts w:ascii="Tahoma" w:eastAsia="Times New Roman" w:hAnsi="Tahoma" w:cs="Tahoma"/>
          <w:lang w:eastAsia="fr-FR"/>
        </w:rPr>
        <w:t>code de la route</w:t>
      </w:r>
      <w:r w:rsidRPr="00C251A9">
        <w:rPr>
          <w:rFonts w:ascii="Tahoma" w:eastAsia="Times New Roman" w:hAnsi="Tahoma" w:cs="Tahoma"/>
          <w:lang w:eastAsia="fr-FR"/>
        </w:rPr>
        <w:t>.</w:t>
      </w:r>
      <w:r w:rsidRPr="00C251A9">
        <w:rPr>
          <w:rFonts w:ascii="Tahoma" w:eastAsia="Times New Roman" w:hAnsi="Tahoma" w:cs="Tahoma"/>
          <w:color w:val="000000"/>
          <w:lang w:eastAsia="fr-FR"/>
        </w:rPr>
        <w:t xml:space="preserve"> 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Cette compé</w:t>
      </w:r>
      <w:r w:rsidR="004F262F">
        <w:rPr>
          <w:rFonts w:ascii="Tahoma" w:eastAsia="Times New Roman" w:hAnsi="Tahoma" w:cs="Tahoma"/>
          <w:color w:val="000000"/>
          <w:lang w:eastAsia="fr-FR"/>
        </w:rPr>
        <w:t>tence est notée sur dix points.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La qualité de la prise en charge et de la relation client ainsi que la capacité à apporter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 xml:space="preserve"> des informations à caractère touristique. Cette compé</w:t>
      </w:r>
      <w:r w:rsidR="004F262F">
        <w:rPr>
          <w:rFonts w:ascii="Tahoma" w:eastAsia="Times New Roman" w:hAnsi="Tahoma" w:cs="Tahoma"/>
          <w:color w:val="000000"/>
          <w:lang w:eastAsia="fr-FR"/>
        </w:rPr>
        <w:t>tence est notée sur six points.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La facturation. Cette compétence es</w:t>
      </w:r>
      <w:r w:rsidR="004F262F">
        <w:rPr>
          <w:rFonts w:ascii="Tahoma" w:eastAsia="Times New Roman" w:hAnsi="Tahoma" w:cs="Tahoma"/>
          <w:color w:val="000000"/>
          <w:lang w:eastAsia="fr-FR"/>
        </w:rPr>
        <w:t>t notée sur deux points.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 xml:space="preserve">Toute intervention de l'examinateur sur le dispositif de double commande ou sur le volant 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de direction entraîne l'arrêt de l'épreuve et l'ajournement du candidat.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 xml:space="preserve">Est déclaré reçu à l'examen le candidat qui a obtenu une note d'au moins douze sur vingt </w:t>
      </w:r>
      <w:r w:rsidR="004F262F">
        <w:rPr>
          <w:rFonts w:ascii="Tahoma" w:eastAsia="Times New Roman" w:hAnsi="Tahoma" w:cs="Tahoma"/>
          <w:color w:val="000000"/>
          <w:lang w:eastAsia="fr-FR"/>
        </w:rPr>
        <w:br/>
      </w:r>
      <w:r w:rsidRPr="00C251A9">
        <w:rPr>
          <w:rFonts w:ascii="Tahoma" w:eastAsia="Times New Roman" w:hAnsi="Tahoma" w:cs="Tahoma"/>
          <w:color w:val="000000"/>
          <w:lang w:eastAsia="fr-FR"/>
        </w:rPr>
        <w:t>à l'épreuve pratique.</w:t>
      </w:r>
    </w:p>
    <w:sectPr w:rsidR="00E5433B" w:rsidRPr="006B6B52" w:rsidSect="00E54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1B" w:rsidRDefault="00DC621B" w:rsidP="00705F11">
      <w:pPr>
        <w:spacing w:after="0" w:line="240" w:lineRule="auto"/>
      </w:pPr>
      <w:r>
        <w:separator/>
      </w:r>
    </w:p>
  </w:endnote>
  <w:endnote w:type="continuationSeparator" w:id="1">
    <w:p w:rsidR="00DC621B" w:rsidRDefault="00DC621B" w:rsidP="0070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11" w:rsidRDefault="00705F1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11" w:rsidRPr="00705F11" w:rsidRDefault="00705F11" w:rsidP="00705F11">
    <w:pPr>
      <w:pStyle w:val="Pieddepage"/>
      <w:jc w:val="center"/>
      <w:rPr>
        <w:rFonts w:ascii="Tahoma" w:hAnsi="Tahoma" w:cs="Tahoma"/>
        <w:sz w:val="16"/>
        <w:szCs w:val="16"/>
      </w:rPr>
    </w:pPr>
    <w:r w:rsidRPr="00705F11">
      <w:rPr>
        <w:rFonts w:ascii="Tahoma" w:hAnsi="Tahoma" w:cs="Tahoma"/>
        <w:sz w:val="16"/>
        <w:szCs w:val="16"/>
      </w:rPr>
      <w:t xml:space="preserve">FORMATRANS </w:t>
    </w:r>
    <w:r>
      <w:rPr>
        <w:rFonts w:ascii="Tahoma" w:hAnsi="Tahoma" w:cs="Tahoma"/>
        <w:sz w:val="16"/>
        <w:szCs w:val="16"/>
      </w:rPr>
      <w:t>France</w:t>
    </w:r>
    <w:r>
      <w:rPr>
        <w:rFonts w:ascii="Tahoma" w:hAnsi="Tahoma" w:cs="Tahoma"/>
        <w:sz w:val="16"/>
        <w:szCs w:val="16"/>
      </w:rPr>
      <w:br/>
      <w:t>FORMATRANS Paris</w:t>
    </w:r>
    <w:r>
      <w:rPr>
        <w:rFonts w:ascii="Tahoma" w:hAnsi="Tahoma" w:cs="Tahoma"/>
        <w:sz w:val="16"/>
        <w:szCs w:val="16"/>
      </w:rPr>
      <w:br/>
    </w:r>
    <w:hyperlink r:id="rId1" w:history="1">
      <w:r w:rsidRPr="00B361D4">
        <w:rPr>
          <w:rStyle w:val="Lienhypertexte"/>
          <w:rFonts w:ascii="Tahoma" w:hAnsi="Tahoma" w:cs="Tahoma"/>
          <w:sz w:val="16"/>
          <w:szCs w:val="16"/>
        </w:rPr>
        <w:t>www.monformateur.info</w:t>
      </w:r>
    </w:hyperlink>
    <w:r>
      <w:rPr>
        <w:rFonts w:ascii="Tahoma" w:hAnsi="Tahoma" w:cs="Tahoma"/>
        <w:sz w:val="16"/>
        <w:szCs w:val="16"/>
      </w:rPr>
      <w:br/>
      <w:t>Tél. : 01 42 47 17 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11" w:rsidRDefault="00705F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1B" w:rsidRDefault="00DC621B" w:rsidP="00705F11">
      <w:pPr>
        <w:spacing w:after="0" w:line="240" w:lineRule="auto"/>
      </w:pPr>
      <w:r>
        <w:separator/>
      </w:r>
    </w:p>
  </w:footnote>
  <w:footnote w:type="continuationSeparator" w:id="1">
    <w:p w:rsidR="00DC621B" w:rsidRDefault="00DC621B" w:rsidP="0070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11" w:rsidRDefault="00705F1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610" o:spid="_x0000_s2052" type="#_x0000_t136" style="position:absolute;margin-left:0;margin-top:0;width:568.45pt;height:71.0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Tahoma&quot;;font-size:1pt" string="FORMATRANS Par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11" w:rsidRDefault="00705F1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611" o:spid="_x0000_s2053" type="#_x0000_t136" style="position:absolute;margin-left:0;margin-top:0;width:568.45pt;height:71.0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Tahoma&quot;;font-size:1pt" string="FORMATRANS Pari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11" w:rsidRDefault="00705F1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609" o:spid="_x0000_s2051" type="#_x0000_t136" style="position:absolute;margin-left:0;margin-top:0;width:568.45pt;height:71.0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Tahoma&quot;;font-size:1pt" string="FORMATRANS Par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A51"/>
    <w:multiLevelType w:val="multilevel"/>
    <w:tmpl w:val="997E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9E0"/>
    <w:rsid w:val="00135E8A"/>
    <w:rsid w:val="004F262F"/>
    <w:rsid w:val="005829E0"/>
    <w:rsid w:val="006B6B52"/>
    <w:rsid w:val="00705F11"/>
    <w:rsid w:val="00964607"/>
    <w:rsid w:val="00C251A9"/>
    <w:rsid w:val="00DC621B"/>
    <w:rsid w:val="00DE7807"/>
    <w:rsid w:val="00E5433B"/>
    <w:rsid w:val="00EA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3B"/>
  </w:style>
  <w:style w:type="paragraph" w:styleId="Titre1">
    <w:name w:val="heading 1"/>
    <w:basedOn w:val="Normal"/>
    <w:link w:val="Titre1Car"/>
    <w:uiPriority w:val="9"/>
    <w:qFormat/>
    <w:rsid w:val="00EA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251A9"/>
    <w:rPr>
      <w:color w:val="0000FF"/>
      <w:u w:val="single"/>
    </w:rPr>
  </w:style>
  <w:style w:type="paragraph" w:customStyle="1" w:styleId="name-article">
    <w:name w:val="name-article"/>
    <w:basedOn w:val="Normal"/>
    <w:rsid w:val="00C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0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5F11"/>
  </w:style>
  <w:style w:type="paragraph" w:styleId="Pieddepage">
    <w:name w:val="footer"/>
    <w:basedOn w:val="Normal"/>
    <w:link w:val="PieddepageCar"/>
    <w:uiPriority w:val="99"/>
    <w:semiHidden/>
    <w:unhideWhenUsed/>
    <w:rsid w:val="0070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5F11"/>
  </w:style>
  <w:style w:type="character" w:customStyle="1" w:styleId="Titre1Car">
    <w:name w:val="Titre 1 Car"/>
    <w:basedOn w:val="Policepardfaut"/>
    <w:link w:val="Titre1"/>
    <w:uiPriority w:val="9"/>
    <w:rsid w:val="00EA351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3">
          <w:marLeft w:val="0"/>
          <w:marRight w:val="0"/>
          <w:marTop w:val="0"/>
          <w:marBottom w:val="0"/>
          <w:divBdr>
            <w:top w:val="single" w:sz="4" w:space="8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60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204">
          <w:marLeft w:val="0"/>
          <w:marRight w:val="0"/>
          <w:marTop w:val="0"/>
          <w:marBottom w:val="0"/>
          <w:divBdr>
            <w:top w:val="single" w:sz="4" w:space="8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formateur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BF45-869C-4C22-9998-78E77A86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ROCA</dc:creator>
  <cp:lastModifiedBy>Johnny ROCA</cp:lastModifiedBy>
  <cp:revision>8</cp:revision>
  <dcterms:created xsi:type="dcterms:W3CDTF">2024-01-13T08:36:00Z</dcterms:created>
  <dcterms:modified xsi:type="dcterms:W3CDTF">2024-01-13T09:11:00Z</dcterms:modified>
</cp:coreProperties>
</file>